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1E" w:rsidRDefault="0098407E">
      <w:r>
        <w:t xml:space="preserve">                                                     Historic Preservation Commission</w:t>
      </w:r>
    </w:p>
    <w:p w:rsidR="0098407E" w:rsidRDefault="0098407E">
      <w:r>
        <w:t xml:space="preserve">                                                               Minutes: 11/13/17</w:t>
      </w:r>
    </w:p>
    <w:p w:rsidR="0098407E" w:rsidRDefault="0098407E">
      <w:r>
        <w:t>Present: Lyn Romine, Shelagh Fagan, Nancy Marshall, Colby Hunter, Larry Folk</w:t>
      </w:r>
    </w:p>
    <w:p w:rsidR="0098407E" w:rsidRDefault="0098407E">
      <w:r>
        <w:t>Old business:</w:t>
      </w:r>
    </w:p>
    <w:p w:rsidR="0098407E" w:rsidRDefault="0098407E" w:rsidP="0098407E">
      <w:pPr>
        <w:pStyle w:val="ListParagraph"/>
        <w:numPr>
          <w:ilvl w:val="0"/>
          <w:numId w:val="1"/>
        </w:numPr>
      </w:pPr>
      <w:r>
        <w:t>10/09/17 minutes approved unanimously.</w:t>
      </w:r>
    </w:p>
    <w:p w:rsidR="0098407E" w:rsidRDefault="0098407E" w:rsidP="0098407E">
      <w:pPr>
        <w:pStyle w:val="ListParagraph"/>
        <w:numPr>
          <w:ilvl w:val="0"/>
          <w:numId w:val="1"/>
        </w:numPr>
      </w:pPr>
      <w:r>
        <w:t>Ordinance Violation, 205 Wayne St., Code enforcement has acted, Diane Veal, and the storage building will be moved by mid November to a location behind the house.</w:t>
      </w:r>
    </w:p>
    <w:p w:rsidR="0098407E" w:rsidRDefault="0098407E" w:rsidP="0098407E">
      <w:r>
        <w:t>New Business:</w:t>
      </w:r>
    </w:p>
    <w:p w:rsidR="0098407E" w:rsidRDefault="0098407E" w:rsidP="0098407E">
      <w:pPr>
        <w:pStyle w:val="ListParagraph"/>
        <w:numPr>
          <w:ilvl w:val="0"/>
          <w:numId w:val="2"/>
        </w:numPr>
      </w:pPr>
      <w:r>
        <w:t>COA 2017-04 for 304 Wayne St., replacing pool and outbuildings, was unanimously approved.</w:t>
      </w:r>
    </w:p>
    <w:p w:rsidR="003145CB" w:rsidRDefault="0098407E" w:rsidP="0098407E">
      <w:pPr>
        <w:pStyle w:val="ListParagraph"/>
      </w:pPr>
      <w:r>
        <w:t xml:space="preserve">Christi La Blanc, Georgia Pools, presented the plans. </w:t>
      </w:r>
      <w:r w:rsidR="003145CB">
        <w:t xml:space="preserve"> Shelagh cited the pertinent regulation, 7173, guidelines for new outbuildings placed in an historic context. The plans conform regarding</w:t>
      </w:r>
    </w:p>
    <w:p w:rsidR="003145CB" w:rsidRDefault="003145CB" w:rsidP="0098407E">
      <w:pPr>
        <w:pStyle w:val="ListParagraph"/>
      </w:pPr>
      <w:r>
        <w:t xml:space="preserve">Scale, structure size and materials utilized. Shelagh noted the COA was not signed by the owner &amp; requested documentation of their approval.  Christi produced the build permit with owner signatures, which documented their approval. The family had also contacted the board prior to the meeting with a phone number where they could be reached, if necessary. Shelagh also requested, on behalf of the board, that the implementation of the plans would substantially conform to the submitted plan.  The COA will be </w:t>
      </w:r>
      <w:r w:rsidR="00DA2FCD">
        <w:t>forwarded to</w:t>
      </w:r>
      <w:r>
        <w:t xml:space="preserve"> City Council</w:t>
      </w:r>
      <w:r w:rsidR="00DA2FCD">
        <w:t xml:space="preserve"> (Nov. 20</w:t>
      </w:r>
      <w:r w:rsidR="00DA2FCD" w:rsidRPr="00DA2FCD">
        <w:rPr>
          <w:vertAlign w:val="superscript"/>
        </w:rPr>
        <w:t>th</w:t>
      </w:r>
      <w:r w:rsidR="00DA2FCD">
        <w:t>)</w:t>
      </w:r>
      <w:r>
        <w:t xml:space="preserve"> for approval.</w:t>
      </w:r>
    </w:p>
    <w:p w:rsidR="00E7781E" w:rsidRDefault="003145CB" w:rsidP="003145CB">
      <w:pPr>
        <w:pStyle w:val="ListParagraph"/>
        <w:numPr>
          <w:ilvl w:val="0"/>
          <w:numId w:val="2"/>
        </w:numPr>
      </w:pPr>
      <w:r>
        <w:t xml:space="preserve">Purchase of new Design review signs. Colby reported that among various quotes, </w:t>
      </w:r>
      <w:r w:rsidR="00E7781E">
        <w:t xml:space="preserve">Vista Print was the best quote. Recommendations should be ready by Friday. The Board approved a continuation of the design of the previous signage, with the </w:t>
      </w:r>
      <w:proofErr w:type="spellStart"/>
      <w:r w:rsidR="00E7781E">
        <w:t>exc</w:t>
      </w:r>
      <w:proofErr w:type="spellEnd"/>
      <w:r w:rsidR="00E7781E">
        <w:t xml:space="preserve"> </w:t>
      </w:r>
      <w:proofErr w:type="spellStart"/>
      <w:r w:rsidR="00E7781E">
        <w:t>eption</w:t>
      </w:r>
      <w:proofErr w:type="spellEnd"/>
      <w:r w:rsidR="00E7781E">
        <w:t xml:space="preserve"> that the design review sign will be larger.</w:t>
      </w:r>
    </w:p>
    <w:p w:rsidR="00925EF7" w:rsidRDefault="00404F14" w:rsidP="00925EF7">
      <w:pPr>
        <w:pStyle w:val="ListParagraph"/>
        <w:numPr>
          <w:ilvl w:val="0"/>
          <w:numId w:val="2"/>
        </w:numPr>
      </w:pPr>
      <w:r>
        <w:t>National Register updates</w:t>
      </w:r>
      <w:r w:rsidR="00E7781E">
        <w:t>: Shelagh reported Lake County Arts (Georgia Writers Museum &amp; Artisans Village) met with Kirby Glaze, Consultant,</w:t>
      </w:r>
      <w:r w:rsidR="00203D75">
        <w:t xml:space="preserve"> specializing</w:t>
      </w:r>
      <w:r w:rsidR="00E7781E">
        <w:t xml:space="preserve"> in </w:t>
      </w:r>
      <w:proofErr w:type="gramStart"/>
      <w:r w:rsidR="00E7781E">
        <w:t>funding</w:t>
      </w:r>
      <w:r w:rsidR="003145CB">
        <w:t xml:space="preserve">  </w:t>
      </w:r>
      <w:r w:rsidR="00203D75">
        <w:t>for</w:t>
      </w:r>
      <w:proofErr w:type="gramEnd"/>
      <w:r w:rsidR="00203D75">
        <w:t xml:space="preserve"> economic development projects in small historic towns, including expertise in Historic Tax Credits. Kirby has a connection to Andy Hamm, specialist in the transfer/sale of tax credits. Hiring Kirby is still up in the air, but if they do (or pursue Tax Credits of their own) this would be a flagship Historic Tax Credit project for Eatonton. The Tax credit issue was precipitated by a</w:t>
      </w:r>
      <w:r w:rsidR="00925EF7">
        <w:t xml:space="preserve"> tax </w:t>
      </w:r>
      <w:proofErr w:type="gramStart"/>
      <w:r w:rsidR="00925EF7">
        <w:t xml:space="preserve">credit </w:t>
      </w:r>
      <w:r w:rsidR="00CF6736">
        <w:t xml:space="preserve"> request</w:t>
      </w:r>
      <w:proofErr w:type="gramEnd"/>
      <w:r w:rsidR="00CF6736">
        <w:t xml:space="preserve"> by Bill Brewer</w:t>
      </w:r>
      <w:bookmarkStart w:id="0" w:name="_GoBack"/>
      <w:bookmarkEnd w:id="0"/>
      <w:r w:rsidR="00CF6736">
        <w:t>. In pursuing Bill Brewer</w:t>
      </w:r>
      <w:r w:rsidR="00925EF7">
        <w:t xml:space="preserve"> request, Shelagh researched the Period of Significance covered by the HPD &amp; discovered the 1975 application covered (in error) only the dates 1800-1899. This was resolved &amp; the Period of Significance is now </w:t>
      </w:r>
      <w:proofErr w:type="gramStart"/>
      <w:r w:rsidR="00925EF7">
        <w:t>documented  from</w:t>
      </w:r>
      <w:proofErr w:type="gramEnd"/>
      <w:r w:rsidR="00925EF7">
        <w:t xml:space="preserve"> 1809-1925.The letter of approval is on our web site. Shelagh also reported regarding the review of Historic District boundaries &amp; researched consultants who do this. Eatonton has 300 properties &amp; the consultants she spoke with charge by the building, which would make it prohibitive for the HPC. Nancy suggested exploring the use of University Interns for a project like this.</w:t>
      </w:r>
    </w:p>
    <w:p w:rsidR="00404F14" w:rsidRDefault="00404F14" w:rsidP="00925EF7">
      <w:pPr>
        <w:pStyle w:val="ListParagraph"/>
        <w:numPr>
          <w:ilvl w:val="0"/>
          <w:numId w:val="2"/>
        </w:numPr>
      </w:pPr>
      <w:r>
        <w:t>Places in Peril. Lyn reported on the letter received from The State Historic Preservation, thanking us for the nomination of the Rockville School, but denying our request.</w:t>
      </w:r>
    </w:p>
    <w:p w:rsidR="00404F14" w:rsidRDefault="00404F14" w:rsidP="00925EF7">
      <w:pPr>
        <w:pStyle w:val="ListParagraph"/>
        <w:numPr>
          <w:ilvl w:val="0"/>
          <w:numId w:val="2"/>
        </w:numPr>
      </w:pPr>
      <w:r>
        <w:lastRenderedPageBreak/>
        <w:t xml:space="preserve">Request for suggestions for new railings for the </w:t>
      </w:r>
      <w:proofErr w:type="spellStart"/>
      <w:r>
        <w:t>Rosseter</w:t>
      </w:r>
      <w:proofErr w:type="spellEnd"/>
      <w:r>
        <w:t xml:space="preserve"> House. Examples were brought by members &amp; Shelagh reviewed NPC </w:t>
      </w:r>
      <w:r w:rsidR="00DA2FCD">
        <w:t xml:space="preserve">recommendations. The board agreed on recommendation of a simple wrought iron rail. The information will be shared with the </w:t>
      </w:r>
      <w:proofErr w:type="spellStart"/>
      <w:r w:rsidR="00DA2FCD">
        <w:t>Rosseters</w:t>
      </w:r>
      <w:proofErr w:type="spellEnd"/>
      <w:r w:rsidR="00DA2FCD">
        <w:t>. Shelagh recommended more Board members join NPC.</w:t>
      </w:r>
    </w:p>
    <w:p w:rsidR="00DA2FCD" w:rsidRDefault="00DA2FCD" w:rsidP="00925EF7">
      <w:pPr>
        <w:pStyle w:val="ListParagraph"/>
        <w:numPr>
          <w:ilvl w:val="0"/>
          <w:numId w:val="2"/>
        </w:numPr>
      </w:pPr>
      <w:r>
        <w:t>District Updates:  (see National Register updates, above)</w:t>
      </w:r>
    </w:p>
    <w:p w:rsidR="00DA2FCD" w:rsidRDefault="00DA2FCD" w:rsidP="00DA2FCD">
      <w:pPr>
        <w:pStyle w:val="ListParagraph"/>
      </w:pPr>
    </w:p>
    <w:p w:rsidR="00DA2FCD" w:rsidRDefault="00DA2FCD" w:rsidP="00DA2FCD">
      <w:pPr>
        <w:pStyle w:val="ListParagraph"/>
      </w:pPr>
      <w:r>
        <w:t>Next meeting: December 11, 2017 Public Library.</w:t>
      </w:r>
    </w:p>
    <w:p w:rsidR="00DA2FCD" w:rsidRDefault="00DA2FCD" w:rsidP="00DA2FCD">
      <w:pPr>
        <w:pStyle w:val="ListParagraph"/>
      </w:pPr>
    </w:p>
    <w:p w:rsidR="0098407E" w:rsidRDefault="0098407E" w:rsidP="0098407E">
      <w:pPr>
        <w:pStyle w:val="ListParagraph"/>
      </w:pPr>
    </w:p>
    <w:sectPr w:rsidR="0098407E" w:rsidSect="00543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47229"/>
    <w:multiLevelType w:val="hybridMultilevel"/>
    <w:tmpl w:val="9236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147E0"/>
    <w:multiLevelType w:val="hybridMultilevel"/>
    <w:tmpl w:val="EA86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7E"/>
    <w:rsid w:val="00203D75"/>
    <w:rsid w:val="003145CB"/>
    <w:rsid w:val="00404F14"/>
    <w:rsid w:val="00446999"/>
    <w:rsid w:val="00496932"/>
    <w:rsid w:val="00543A8E"/>
    <w:rsid w:val="00925EF7"/>
    <w:rsid w:val="0098407E"/>
    <w:rsid w:val="00CF6736"/>
    <w:rsid w:val="00DA2FCD"/>
    <w:rsid w:val="00E7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5C2BC-7A60-48A5-A638-97084D98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Colby Hunter</cp:lastModifiedBy>
  <cp:revision>2</cp:revision>
  <dcterms:created xsi:type="dcterms:W3CDTF">2017-12-11T20:54:00Z</dcterms:created>
  <dcterms:modified xsi:type="dcterms:W3CDTF">2017-12-11T20:54:00Z</dcterms:modified>
</cp:coreProperties>
</file>