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BC" w:rsidRPr="00A059BC" w:rsidRDefault="00A059BC" w:rsidP="00A059BC">
      <w:pPr>
        <w:spacing w:after="0" w:line="240" w:lineRule="auto"/>
        <w:rPr>
          <w:rFonts w:ascii="Times New Roman" w:eastAsia="Times New Roman" w:hAnsi="Times New Roman" w:cs="Times New Roman"/>
          <w:sz w:val="24"/>
          <w:szCs w:val="24"/>
        </w:rPr>
      </w:pPr>
      <w:r w:rsidRPr="00A059BC">
        <w:rPr>
          <w:rFonts w:ascii="Arial" w:eastAsia="Times New Roman" w:hAnsi="Arial" w:cs="Arial"/>
          <w:color w:val="222222"/>
          <w:sz w:val="19"/>
          <w:szCs w:val="19"/>
          <w:shd w:val="clear" w:color="auto" w:fill="FFFFFF"/>
        </w:rPr>
        <w:t>From: </w:t>
      </w:r>
      <w:r w:rsidRPr="00A059BC">
        <w:rPr>
          <w:rFonts w:ascii="Arial" w:eastAsia="Times New Roman" w:hAnsi="Arial" w:cs="Arial"/>
          <w:b/>
          <w:bCs/>
          <w:color w:val="222222"/>
          <w:sz w:val="19"/>
          <w:szCs w:val="19"/>
          <w:shd w:val="clear" w:color="auto" w:fill="FFFFFF"/>
        </w:rPr>
        <w:t>Head, Olivia</w:t>
      </w:r>
      <w:r w:rsidRPr="00A059BC">
        <w:rPr>
          <w:rFonts w:ascii="Arial" w:eastAsia="Times New Roman" w:hAnsi="Arial" w:cs="Arial"/>
          <w:color w:val="222222"/>
          <w:sz w:val="19"/>
          <w:szCs w:val="19"/>
          <w:shd w:val="clear" w:color="auto" w:fill="FFFFFF"/>
        </w:rPr>
        <w:t> &lt;</w:t>
      </w:r>
      <w:hyperlink r:id="rId4" w:tgtFrame="_blank" w:history="1">
        <w:r w:rsidRPr="00A059BC">
          <w:rPr>
            <w:rFonts w:ascii="Arial" w:eastAsia="Times New Roman" w:hAnsi="Arial" w:cs="Arial"/>
            <w:color w:val="1155CC"/>
            <w:sz w:val="19"/>
            <w:szCs w:val="19"/>
            <w:u w:val="single"/>
            <w:shd w:val="clear" w:color="auto" w:fill="FFFFFF"/>
          </w:rPr>
          <w:t>olivia.head@dnr.ga.gov</w:t>
        </w:r>
      </w:hyperlink>
      <w:r w:rsidRPr="00A059BC">
        <w:rPr>
          <w:rFonts w:ascii="Arial" w:eastAsia="Times New Roman" w:hAnsi="Arial" w:cs="Arial"/>
          <w:color w:val="222222"/>
          <w:sz w:val="19"/>
          <w:szCs w:val="19"/>
          <w:shd w:val="clear" w:color="auto" w:fill="FFFFFF"/>
        </w:rPr>
        <w:t>&gt;</w:t>
      </w:r>
      <w:r w:rsidRPr="00A059BC">
        <w:rPr>
          <w:rFonts w:ascii="Arial" w:eastAsia="Times New Roman" w:hAnsi="Arial" w:cs="Arial"/>
          <w:color w:val="222222"/>
          <w:sz w:val="19"/>
          <w:szCs w:val="19"/>
        </w:rPr>
        <w:br/>
      </w:r>
      <w:r w:rsidRPr="00A059BC">
        <w:rPr>
          <w:rFonts w:ascii="Arial" w:eastAsia="Times New Roman" w:hAnsi="Arial" w:cs="Arial"/>
          <w:color w:val="222222"/>
          <w:sz w:val="19"/>
          <w:szCs w:val="19"/>
          <w:shd w:val="clear" w:color="auto" w:fill="FFFFFF"/>
        </w:rPr>
        <w:t>Date: Wed, Oct 25, 2017 at 3:09 PM</w:t>
      </w:r>
      <w:r w:rsidRPr="00A059BC">
        <w:rPr>
          <w:rFonts w:ascii="Arial" w:eastAsia="Times New Roman" w:hAnsi="Arial" w:cs="Arial"/>
          <w:color w:val="222222"/>
          <w:sz w:val="19"/>
          <w:szCs w:val="19"/>
        </w:rPr>
        <w:br/>
      </w:r>
      <w:r w:rsidRPr="00A059BC">
        <w:rPr>
          <w:rFonts w:ascii="Arial" w:eastAsia="Times New Roman" w:hAnsi="Arial" w:cs="Arial"/>
          <w:color w:val="222222"/>
          <w:sz w:val="19"/>
          <w:szCs w:val="19"/>
          <w:shd w:val="clear" w:color="auto" w:fill="FFFFFF"/>
        </w:rPr>
        <w:t>Subject: RE: Just an extra thank you</w:t>
      </w:r>
      <w:r w:rsidRPr="00A059BC">
        <w:rPr>
          <w:rFonts w:ascii="Arial" w:eastAsia="Times New Roman" w:hAnsi="Arial" w:cs="Arial"/>
          <w:color w:val="222222"/>
          <w:sz w:val="19"/>
          <w:szCs w:val="19"/>
        </w:rPr>
        <w:br/>
      </w:r>
      <w:r w:rsidRPr="00A059BC">
        <w:rPr>
          <w:rFonts w:ascii="Arial" w:eastAsia="Times New Roman" w:hAnsi="Arial" w:cs="Arial"/>
          <w:color w:val="222222"/>
          <w:sz w:val="19"/>
          <w:szCs w:val="19"/>
          <w:shd w:val="clear" w:color="auto" w:fill="FFFFFF"/>
        </w:rPr>
        <w:t>To: Shelagh Fagan &lt;</w:t>
      </w:r>
      <w:hyperlink r:id="rId5" w:tgtFrame="_blank" w:history="1">
        <w:r w:rsidRPr="00A059BC">
          <w:rPr>
            <w:rFonts w:ascii="Arial" w:eastAsia="Times New Roman" w:hAnsi="Arial" w:cs="Arial"/>
            <w:color w:val="1155CC"/>
            <w:sz w:val="19"/>
            <w:szCs w:val="19"/>
            <w:u w:val="single"/>
            <w:shd w:val="clear" w:color="auto" w:fill="FFFFFF"/>
          </w:rPr>
          <w:t>smfagan300@gmail.com</w:t>
        </w:r>
      </w:hyperlink>
      <w:r w:rsidRPr="00A059BC">
        <w:rPr>
          <w:rFonts w:ascii="Arial" w:eastAsia="Times New Roman" w:hAnsi="Arial" w:cs="Arial"/>
          <w:color w:val="222222"/>
          <w:sz w:val="19"/>
          <w:szCs w:val="19"/>
          <w:shd w:val="clear" w:color="auto" w:fill="FFFFFF"/>
        </w:rPr>
        <w:t>&gt;</w:t>
      </w:r>
      <w:r w:rsidRPr="00A059BC">
        <w:rPr>
          <w:rFonts w:ascii="Arial" w:eastAsia="Times New Roman" w:hAnsi="Arial" w:cs="Arial"/>
          <w:color w:val="222222"/>
          <w:sz w:val="19"/>
          <w:szCs w:val="19"/>
        </w:rPr>
        <w:br/>
      </w:r>
      <w:r w:rsidRPr="00A059BC">
        <w:rPr>
          <w:rFonts w:ascii="Arial" w:eastAsia="Times New Roman" w:hAnsi="Arial" w:cs="Arial"/>
          <w:color w:val="222222"/>
          <w:sz w:val="19"/>
          <w:szCs w:val="19"/>
        </w:rPr>
        <w:br/>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Hi Shelagh,</w:t>
      </w:r>
      <w:bookmarkStart w:id="0" w:name="_GoBack"/>
      <w:bookmarkEnd w:id="0"/>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 </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Stephanie and I did a little more research, which included looking into previous tax project files.  We found that Part 1s in several of the files had the period of significance for the Eatonton Historic District listed as 1809-1925.  Additionally, in the file for 203 N Washington Avenue, the National Park Service stated in an attached letter that the period of significance is 1809-1925.</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 </w:t>
      </w:r>
    </w:p>
    <w:p w:rsidR="00A059BC" w:rsidRPr="00A059BC" w:rsidRDefault="00A059BC" w:rsidP="00A059BC">
      <w:pPr>
        <w:shd w:val="clear" w:color="auto" w:fill="FFFFFF"/>
        <w:spacing w:after="0" w:line="240" w:lineRule="auto"/>
        <w:rPr>
          <w:rFonts w:ascii="Times New Roman" w:eastAsia="Times New Roman" w:hAnsi="Times New Roman" w:cs="Times New Roman"/>
          <w:b/>
          <w:color w:val="222222"/>
          <w:sz w:val="24"/>
          <w:szCs w:val="24"/>
        </w:rPr>
      </w:pPr>
      <w:r w:rsidRPr="00A059BC">
        <w:rPr>
          <w:rFonts w:ascii="Calibri" w:eastAsia="Times New Roman" w:hAnsi="Calibri" w:cs="Times New Roman"/>
          <w:b/>
          <w:color w:val="1F497D"/>
        </w:rPr>
        <w:t>Because of the lack of clarity in nomination and the map, going forward we are going to consider the 1809-1925 period of significance to be accurate. </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 </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Let me know if you have any questions!</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 </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Thanks!</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Calibri" w:eastAsia="Times New Roman" w:hAnsi="Calibri" w:cs="Times New Roman"/>
          <w:color w:val="1F497D"/>
        </w:rPr>
        <w:t> </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Georgia" w:eastAsia="Times New Roman" w:hAnsi="Georgia" w:cs="Times New Roman"/>
          <w:color w:val="1F497D"/>
          <w:sz w:val="20"/>
          <w:szCs w:val="20"/>
        </w:rPr>
        <w:t>Olivia Head</w:t>
      </w:r>
      <w:r w:rsidRPr="00A059BC">
        <w:rPr>
          <w:rFonts w:ascii="Georgia" w:eastAsia="Times New Roman" w:hAnsi="Georgia" w:cs="Times New Roman"/>
          <w:color w:val="1F497D"/>
          <w:sz w:val="20"/>
          <w:szCs w:val="20"/>
        </w:rPr>
        <w:br/>
      </w:r>
      <w:r w:rsidRPr="00A059BC">
        <w:rPr>
          <w:rFonts w:ascii="Georgia" w:eastAsia="Times New Roman" w:hAnsi="Georgia" w:cs="Times New Roman"/>
          <w:color w:val="1F497D"/>
          <w:sz w:val="17"/>
          <w:szCs w:val="17"/>
        </w:rPr>
        <w:t>National Register Specialist</w:t>
      </w:r>
      <w:r w:rsidRPr="00A059BC">
        <w:rPr>
          <w:rFonts w:ascii="Georgia" w:eastAsia="Times New Roman" w:hAnsi="Georgia" w:cs="Times New Roman"/>
          <w:color w:val="333333"/>
          <w:sz w:val="17"/>
          <w:szCs w:val="17"/>
        </w:rPr>
        <w:t> </w:t>
      </w:r>
      <w:r w:rsidRPr="00A059BC">
        <w:rPr>
          <w:rFonts w:ascii="Georgia" w:eastAsia="Times New Roman" w:hAnsi="Georgia" w:cs="Times New Roman"/>
          <w:color w:val="1F497D"/>
          <w:sz w:val="9"/>
          <w:szCs w:val="9"/>
        </w:rPr>
        <w:br/>
      </w:r>
      <w:hyperlink r:id="rId6" w:tgtFrame="_blank" w:history="1">
        <w:r w:rsidRPr="00A059BC">
          <w:rPr>
            <w:rFonts w:ascii="Georgia" w:eastAsia="Times New Roman" w:hAnsi="Georgia" w:cs="Times New Roman"/>
            <w:b/>
            <w:bCs/>
            <w:color w:val="A3280D"/>
            <w:sz w:val="18"/>
            <w:szCs w:val="18"/>
            <w:u w:val="single"/>
          </w:rPr>
          <w:t>Historic Preservation Division</w:t>
        </w:r>
        <w:r w:rsidRPr="00A059BC">
          <w:rPr>
            <w:rFonts w:ascii="Georgia" w:eastAsia="Times New Roman" w:hAnsi="Georgia" w:cs="Times New Roman"/>
            <w:b/>
            <w:bCs/>
            <w:color w:val="A40000"/>
            <w:sz w:val="18"/>
            <w:szCs w:val="18"/>
            <w:u w:val="single"/>
          </w:rPr>
          <w:t> </w:t>
        </w:r>
      </w:hyperlink>
      <w:r w:rsidRPr="00A059BC">
        <w:rPr>
          <w:rFonts w:ascii="Georgia" w:eastAsia="Times New Roman" w:hAnsi="Georgia" w:cs="Times New Roman"/>
          <w:color w:val="1F497D"/>
          <w:sz w:val="18"/>
          <w:szCs w:val="18"/>
        </w:rPr>
        <w:br/>
      </w:r>
      <w:hyperlink r:id="rId7" w:tgtFrame="_blank" w:history="1">
        <w:r w:rsidRPr="00A059BC">
          <w:rPr>
            <w:rFonts w:ascii="Verdana" w:eastAsia="Times New Roman" w:hAnsi="Verdana" w:cs="Times New Roman"/>
            <w:color w:val="1155CC"/>
            <w:sz w:val="16"/>
            <w:szCs w:val="16"/>
            <w:u w:val="single"/>
          </w:rPr>
          <w:t>(770) 389-7842</w:t>
        </w:r>
      </w:hyperlink>
      <w:r w:rsidRPr="00A059BC">
        <w:rPr>
          <w:rFonts w:ascii="Verdana" w:eastAsia="Times New Roman" w:hAnsi="Verdana" w:cs="Times New Roman"/>
          <w:color w:val="1F497D"/>
          <w:sz w:val="16"/>
          <w:szCs w:val="16"/>
        </w:rPr>
        <w:t> | F: </w:t>
      </w:r>
      <w:hyperlink r:id="rId8" w:tgtFrame="_blank" w:history="1">
        <w:r w:rsidRPr="00A059BC">
          <w:rPr>
            <w:rFonts w:ascii="Verdana" w:eastAsia="Times New Roman" w:hAnsi="Verdana" w:cs="Times New Roman"/>
            <w:color w:val="1155CC"/>
            <w:sz w:val="16"/>
            <w:szCs w:val="16"/>
            <w:u w:val="single"/>
          </w:rPr>
          <w:t>(770) 389-7878</w:t>
        </w:r>
      </w:hyperlink>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Verdana" w:eastAsia="Times New Roman" w:hAnsi="Verdana" w:cs="Times New Roman"/>
          <w:color w:val="1F497D"/>
          <w:sz w:val="16"/>
          <w:szCs w:val="16"/>
        </w:rPr>
        <w:t>2610 Ga Hwy 155, SW</w:t>
      </w:r>
    </w:p>
    <w:p w:rsidR="00A059BC" w:rsidRPr="00A059BC" w:rsidRDefault="00A059BC" w:rsidP="00A059BC">
      <w:pPr>
        <w:shd w:val="clear" w:color="auto" w:fill="FFFFFF"/>
        <w:spacing w:after="0" w:line="240" w:lineRule="auto"/>
        <w:rPr>
          <w:rFonts w:ascii="Times New Roman" w:eastAsia="Times New Roman" w:hAnsi="Times New Roman" w:cs="Times New Roman"/>
          <w:color w:val="222222"/>
          <w:sz w:val="24"/>
          <w:szCs w:val="24"/>
        </w:rPr>
      </w:pPr>
      <w:r w:rsidRPr="00A059BC">
        <w:rPr>
          <w:rFonts w:ascii="Verdana" w:eastAsia="Times New Roman" w:hAnsi="Verdana" w:cs="Times New Roman"/>
          <w:color w:val="1F497D"/>
          <w:sz w:val="16"/>
          <w:szCs w:val="16"/>
        </w:rPr>
        <w:t>Stockbridge, GA 30281</w:t>
      </w:r>
      <w:r w:rsidRPr="00A059BC">
        <w:rPr>
          <w:rFonts w:ascii="Verdana" w:eastAsia="Times New Roman" w:hAnsi="Verdana" w:cs="Times New Roman"/>
          <w:color w:val="1F497D"/>
          <w:sz w:val="9"/>
          <w:szCs w:val="9"/>
        </w:rPr>
        <w:br/>
      </w:r>
      <w:hyperlink r:id="rId9" w:tgtFrame="_blank" w:history="1">
        <w:r w:rsidRPr="00A059BC">
          <w:rPr>
            <w:rFonts w:ascii="Verdana" w:eastAsia="Times New Roman" w:hAnsi="Verdana" w:cs="Times New Roman"/>
            <w:color w:val="A3280D"/>
            <w:sz w:val="16"/>
            <w:szCs w:val="16"/>
            <w:u w:val="single"/>
          </w:rPr>
          <w:t>Facebook</w:t>
        </w:r>
      </w:hyperlink>
      <w:r w:rsidRPr="00A059BC">
        <w:rPr>
          <w:rFonts w:ascii="Verdana" w:eastAsia="Times New Roman" w:hAnsi="Verdana" w:cs="Times New Roman"/>
          <w:color w:val="A3280D"/>
          <w:sz w:val="16"/>
          <w:szCs w:val="16"/>
        </w:rPr>
        <w:t> • </w:t>
      </w:r>
      <w:hyperlink r:id="rId10" w:tgtFrame="_blank" w:history="1">
        <w:r w:rsidRPr="00A059BC">
          <w:rPr>
            <w:rFonts w:ascii="Verdana" w:eastAsia="Times New Roman" w:hAnsi="Verdana" w:cs="Times New Roman"/>
            <w:color w:val="A3280D"/>
            <w:sz w:val="16"/>
            <w:szCs w:val="16"/>
            <w:u w:val="single"/>
          </w:rPr>
          <w:t>Twitter</w:t>
        </w:r>
      </w:hyperlink>
      <w:r w:rsidRPr="00A059BC">
        <w:rPr>
          <w:rFonts w:ascii="Verdana" w:eastAsia="Times New Roman" w:hAnsi="Verdana" w:cs="Times New Roman"/>
          <w:color w:val="A3280D"/>
          <w:sz w:val="16"/>
          <w:szCs w:val="16"/>
        </w:rPr>
        <w:t> • </w:t>
      </w:r>
      <w:hyperlink r:id="rId11" w:tgtFrame="_blank" w:history="1">
        <w:r w:rsidRPr="00A059BC">
          <w:rPr>
            <w:rFonts w:ascii="Verdana" w:eastAsia="Times New Roman" w:hAnsi="Verdana" w:cs="Times New Roman"/>
            <w:color w:val="A3280D"/>
            <w:sz w:val="16"/>
            <w:szCs w:val="16"/>
            <w:u w:val="single"/>
          </w:rPr>
          <w:t>Instagram</w:t>
        </w:r>
      </w:hyperlink>
      <w:r w:rsidRPr="00A059BC">
        <w:rPr>
          <w:rFonts w:ascii="Verdana" w:eastAsia="Times New Roman" w:hAnsi="Verdana" w:cs="Times New Roman"/>
          <w:color w:val="A3280D"/>
          <w:sz w:val="16"/>
          <w:szCs w:val="16"/>
        </w:rPr>
        <w:br/>
      </w:r>
      <w:hyperlink r:id="rId12" w:tgtFrame="_blank" w:history="1">
        <w:r w:rsidRPr="00A059BC">
          <w:rPr>
            <w:rFonts w:ascii="Verdana" w:eastAsia="Times New Roman" w:hAnsi="Verdana" w:cs="Times New Roman"/>
            <w:color w:val="A40000"/>
            <w:sz w:val="16"/>
            <w:szCs w:val="16"/>
            <w:u w:val="single"/>
          </w:rPr>
          <w:t>Purchase your Historic Preservation license plate today!</w:t>
        </w:r>
      </w:hyperlink>
    </w:p>
    <w:p w:rsidR="00440176" w:rsidRDefault="00440176"/>
    <w:sectPr w:rsidR="00440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BC"/>
    <w:rsid w:val="00440176"/>
    <w:rsid w:val="00957404"/>
    <w:rsid w:val="00A0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22B4-B708-47A4-9C95-4636CAD7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439908">
      <w:bodyDiv w:val="1"/>
      <w:marLeft w:val="0"/>
      <w:marRight w:val="0"/>
      <w:marTop w:val="0"/>
      <w:marBottom w:val="0"/>
      <w:divBdr>
        <w:top w:val="none" w:sz="0" w:space="0" w:color="auto"/>
        <w:left w:val="none" w:sz="0" w:space="0" w:color="auto"/>
        <w:bottom w:val="none" w:sz="0" w:space="0" w:color="auto"/>
        <w:right w:val="none" w:sz="0" w:space="0" w:color="auto"/>
      </w:divBdr>
      <w:divsChild>
        <w:div w:id="27145619">
          <w:marLeft w:val="0"/>
          <w:marRight w:val="0"/>
          <w:marTop w:val="0"/>
          <w:marBottom w:val="0"/>
          <w:divBdr>
            <w:top w:val="none" w:sz="0" w:space="0" w:color="auto"/>
            <w:left w:val="none" w:sz="0" w:space="0" w:color="auto"/>
            <w:bottom w:val="none" w:sz="0" w:space="0" w:color="auto"/>
            <w:right w:val="none" w:sz="0" w:space="0" w:color="auto"/>
          </w:divBdr>
          <w:divsChild>
            <w:div w:id="23481312">
              <w:marLeft w:val="0"/>
              <w:marRight w:val="0"/>
              <w:marTop w:val="0"/>
              <w:marBottom w:val="0"/>
              <w:divBdr>
                <w:top w:val="none" w:sz="0" w:space="0" w:color="auto"/>
                <w:left w:val="none" w:sz="0" w:space="0" w:color="auto"/>
                <w:bottom w:val="none" w:sz="0" w:space="0" w:color="auto"/>
                <w:right w:val="none" w:sz="0" w:space="0" w:color="auto"/>
              </w:divBdr>
              <w:divsChild>
                <w:div w:id="14565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70)%20389-787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770)%20389-7842" TargetMode="External"/><Relationship Id="rId12" Type="http://schemas.openxmlformats.org/officeDocument/2006/relationships/hyperlink" Target="http://georgiashpo.org/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orgiashpo.org/" TargetMode="External"/><Relationship Id="rId11" Type="http://schemas.openxmlformats.org/officeDocument/2006/relationships/hyperlink" Target="https://www.instagram.com/georgiahpd/" TargetMode="External"/><Relationship Id="rId5" Type="http://schemas.openxmlformats.org/officeDocument/2006/relationships/hyperlink" Target="mailto:smfagan300@gmail.com" TargetMode="External"/><Relationship Id="rId10" Type="http://schemas.openxmlformats.org/officeDocument/2006/relationships/hyperlink" Target="https://twitter.com/georgiashpo" TargetMode="External"/><Relationship Id="rId4" Type="http://schemas.openxmlformats.org/officeDocument/2006/relationships/hyperlink" Target="mailto:olivia.head@dnr.ga.gov" TargetMode="External"/><Relationship Id="rId9" Type="http://schemas.openxmlformats.org/officeDocument/2006/relationships/hyperlink" Target="https://www.facebook.com/georgiashp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Fagan</dc:creator>
  <cp:keywords/>
  <dc:description/>
  <cp:lastModifiedBy>Shelagh Fagan</cp:lastModifiedBy>
  <cp:revision>3</cp:revision>
  <cp:lastPrinted>2017-11-13T13:32:00Z</cp:lastPrinted>
  <dcterms:created xsi:type="dcterms:W3CDTF">2017-11-13T13:30:00Z</dcterms:created>
  <dcterms:modified xsi:type="dcterms:W3CDTF">2017-11-13T13:32:00Z</dcterms:modified>
</cp:coreProperties>
</file>